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18" w:rsidRPr="00A42918" w:rsidRDefault="00A42918" w:rsidP="00A429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29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</w:t>
      </w:r>
    </w:p>
    <w:p w:rsidR="00A42918" w:rsidRPr="00A42918" w:rsidRDefault="00A42918" w:rsidP="00A429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29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 «Формирование читательских умений через составление заданий на уроках окружающего мира» </w:t>
      </w:r>
    </w:p>
    <w:p w:rsidR="00000000" w:rsidRDefault="00A42918" w:rsidP="00A4291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32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</w:t>
      </w:r>
      <w:proofErr w:type="gramEnd"/>
      <w:r w:rsidRPr="0032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достижение </w:t>
      </w:r>
      <w:proofErr w:type="spellStart"/>
      <w:r w:rsidRPr="0032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метапредметного</w:t>
      </w:r>
      <w:proofErr w:type="spellEnd"/>
      <w:r w:rsidRPr="0032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 – работа с текстом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42918" w:rsidRPr="00A42918" w:rsidRDefault="00A42918" w:rsidP="00A4291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29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  составление заданий к урокам окружающего мира</w:t>
      </w:r>
      <w:r w:rsidRPr="00A4291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429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прием,  направленный на формирование читательской грамотности школьников.</w:t>
      </w:r>
    </w:p>
    <w:p w:rsidR="00A42918" w:rsidRPr="0032050A" w:rsidRDefault="00A42918" w:rsidP="00A429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Комментарии:</w:t>
      </w:r>
    </w:p>
    <w:p w:rsidR="00A42918" w:rsidRPr="0032050A" w:rsidRDefault="00A42918" w:rsidP="00A42918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32050A">
        <w:rPr>
          <w:color w:val="000000"/>
          <w:sz w:val="28"/>
          <w:szCs w:val="28"/>
          <w:shd w:val="clear" w:color="auto" w:fill="FFFFFF"/>
        </w:rPr>
        <w:t>У участников мастер-класса материал из приложения (таблица</w:t>
      </w:r>
      <w:proofErr w:type="gramStart"/>
      <w:r w:rsidRPr="0032050A">
        <w:rPr>
          <w:rFonts w:eastAsia="PragmaticaBook-Reg"/>
          <w:bCs/>
          <w:color w:val="000000" w:themeColor="text1"/>
          <w:kern w:val="24"/>
          <w:sz w:val="28"/>
          <w:szCs w:val="28"/>
        </w:rPr>
        <w:t>«Ф</w:t>
      </w:r>
      <w:proofErr w:type="gramEnd"/>
      <w:r w:rsidRPr="0032050A">
        <w:rPr>
          <w:rFonts w:eastAsia="PragmaticaBook-Reg"/>
          <w:bCs/>
          <w:color w:val="000000" w:themeColor="text1"/>
          <w:kern w:val="24"/>
          <w:sz w:val="28"/>
          <w:szCs w:val="28"/>
        </w:rPr>
        <w:t>ормирование читательской грамотности младших школьников»и тексты №1  и №2);</w:t>
      </w:r>
    </w:p>
    <w:p w:rsidR="00A42918" w:rsidRPr="0032050A" w:rsidRDefault="00A42918" w:rsidP="00A42918">
      <w:pPr>
        <w:pStyle w:val="a4"/>
        <w:spacing w:before="0" w:beforeAutospacing="0" w:after="0" w:afterAutospacing="0"/>
        <w:ind w:left="1428"/>
        <w:textAlignment w:val="baseline"/>
        <w:rPr>
          <w:sz w:val="28"/>
          <w:szCs w:val="28"/>
        </w:rPr>
      </w:pPr>
    </w:p>
    <w:p w:rsidR="00A42918" w:rsidRPr="0032050A" w:rsidRDefault="00A42918" w:rsidP="00A42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050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После слайда №2 вопрос </w:t>
      </w:r>
      <w:proofErr w:type="gramStart"/>
      <w:r w:rsidRPr="0032050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–з</w:t>
      </w:r>
      <w:proofErr w:type="gramEnd"/>
      <w:r w:rsidRPr="0032050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адание «</w:t>
      </w:r>
      <w:r w:rsidRPr="0032050A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Перечислите </w:t>
      </w:r>
      <w:r w:rsidRPr="0032050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первичные навыки работы с содержащейся в текстах информацией, которыми должны овладеть учащиеся</w:t>
      </w:r>
      <w:r w:rsidRPr="003205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;</w:t>
      </w:r>
    </w:p>
    <w:p w:rsidR="00A42918" w:rsidRPr="0032050A" w:rsidRDefault="00A42918" w:rsidP="00A42918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A42918" w:rsidRPr="0032050A" w:rsidRDefault="00A42918" w:rsidP="00A42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05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По таблице на слайде№5 </w:t>
      </w:r>
      <w:r w:rsidRPr="0032050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–«Как вы думаете, с какой из групп читательских умений учащиеся справляются наиболее успешно и почему? Почему другие группы вызывают затруднения учащихся либо они с ними не справляются</w:t>
      </w:r>
      <w:r w:rsidRPr="003205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?</w:t>
      </w:r>
      <w:proofErr w:type="gramStart"/>
      <w:r w:rsidRPr="003205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»(</w:t>
      </w:r>
      <w:proofErr w:type="gramEnd"/>
      <w:r w:rsidRPr="003205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обращение внимания слушателей на таблицы в их руках);</w:t>
      </w:r>
    </w:p>
    <w:p w:rsidR="00A42918" w:rsidRPr="0032050A" w:rsidRDefault="00A42918" w:rsidP="00A42918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A42918" w:rsidRPr="0032050A" w:rsidRDefault="00A42918" w:rsidP="00A42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050A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После 8 слайда дается обоснование выбранной темы – «В связи с необходимостью отработки у учащихся умений работы с текстом стала использовать задания из таблицы </w:t>
      </w:r>
      <w:r w:rsidRPr="0032050A">
        <w:rPr>
          <w:rFonts w:ascii="Times New Roman" w:eastAsia="PragmaticaBook-Reg" w:hAnsi="Times New Roman" w:cs="Times New Roman"/>
          <w:bCs/>
          <w:color w:val="000000" w:themeColor="text1"/>
          <w:kern w:val="24"/>
          <w:sz w:val="28"/>
          <w:szCs w:val="28"/>
        </w:rPr>
        <w:t xml:space="preserve">«Формирование читательской грамотности младших школьников». Вашему вниманию предлагаю задания к тексту из учебника по окружающему миру». </w:t>
      </w:r>
    </w:p>
    <w:p w:rsidR="00A42918" w:rsidRDefault="00A42918" w:rsidP="00A42918">
      <w:pPr>
        <w:jc w:val="center"/>
      </w:pPr>
      <w:r w:rsidRPr="00A42918">
        <w:rPr>
          <w:rFonts w:ascii="Times New Roman" w:hAnsi="Times New Roman" w:cs="Times New Roman"/>
          <w:b/>
        </w:rPr>
        <w:t>Содержание слайдов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sz w:val="32"/>
          <w:szCs w:val="32"/>
        </w:rPr>
        <w:t>«Формирование читательских умений через составление заданий на уроках окружающего мира».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sz w:val="32"/>
          <w:szCs w:val="32"/>
        </w:rPr>
        <w:t xml:space="preserve">В «Примерной основной образовательной программе образовательного учреждения»(2011г.) говорится, что «В результате изучения всех без исключения предметов на ступени начального общего образования   выпускники  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t>приобретут первичные навыки работы с содержащейся в текстах информацией…».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tab/>
        <w:t>Задание: перечислите эти навыки работы.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b/>
          <w:bCs/>
          <w:sz w:val="32"/>
          <w:szCs w:val="32"/>
        </w:rPr>
        <w:lastRenderedPageBreak/>
        <w:t>«У учащихся будут развиты такие читательские действия, как</w:t>
      </w:r>
      <w:proofErr w:type="gramStart"/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  <w:t>-</w:t>
      </w:r>
      <w:proofErr w:type="gramEnd"/>
      <w:r w:rsidRPr="00240C4B">
        <w:rPr>
          <w:rFonts w:ascii="Times New Roman" w:hAnsi="Times New Roman" w:cs="Times New Roman"/>
          <w:b/>
          <w:bCs/>
          <w:sz w:val="32"/>
          <w:szCs w:val="32"/>
        </w:rPr>
        <w:t xml:space="preserve">поиск информации, 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-выделение нужной информации для решения практической или учебной задачи, 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-систематизация, сопоставление, анализ и обобщение имеющихся в тексте идей и  информации, 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-их интерпретация  и преобразование». 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240C4B">
        <w:rPr>
          <w:rFonts w:ascii="Times New Roman" w:hAnsi="Times New Roman" w:cs="Times New Roman"/>
          <w:sz w:val="32"/>
          <w:szCs w:val="32"/>
        </w:rPr>
        <w:t>(«Примерная основная образовательная программа образовательного учреждения.</w:t>
      </w:r>
      <w:proofErr w:type="gramEnd"/>
      <w:r w:rsidRPr="00240C4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40C4B">
        <w:rPr>
          <w:rFonts w:ascii="Times New Roman" w:hAnsi="Times New Roman" w:cs="Times New Roman"/>
          <w:sz w:val="32"/>
          <w:szCs w:val="32"/>
        </w:rPr>
        <w:t>Начальная школа…» 2011, с.42.)</w:t>
      </w:r>
      <w:proofErr w:type="gramEnd"/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b/>
          <w:bCs/>
          <w:sz w:val="32"/>
          <w:szCs w:val="32"/>
        </w:rPr>
        <w:t>Инструментарий ККР</w:t>
      </w:r>
      <w:r w:rsidRPr="00240C4B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240C4B">
        <w:rPr>
          <w:rFonts w:ascii="Times New Roman" w:hAnsi="Times New Roman" w:cs="Times New Roman"/>
          <w:sz w:val="32"/>
          <w:szCs w:val="32"/>
        </w:rPr>
        <w:t>общеучебным</w:t>
      </w:r>
      <w:proofErr w:type="spellEnd"/>
      <w:r w:rsidRPr="00240C4B">
        <w:rPr>
          <w:rFonts w:ascii="Times New Roman" w:hAnsi="Times New Roman" w:cs="Times New Roman"/>
          <w:sz w:val="32"/>
          <w:szCs w:val="32"/>
        </w:rPr>
        <w:t xml:space="preserve"> умениям 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t xml:space="preserve">ориентирован на модель международного сравнительного исследования качества чтения и понимания текста </w:t>
      </w:r>
      <w:r w:rsidRPr="00240C4B">
        <w:rPr>
          <w:rFonts w:ascii="Times New Roman" w:hAnsi="Times New Roman" w:cs="Times New Roman"/>
          <w:b/>
          <w:bCs/>
          <w:sz w:val="32"/>
          <w:szCs w:val="32"/>
          <w:lang w:val="en-US"/>
        </w:rPr>
        <w:t>PIRLS</w:t>
      </w:r>
      <w:r w:rsidRPr="00240C4B">
        <w:rPr>
          <w:rFonts w:ascii="Times New Roman" w:hAnsi="Times New Roman" w:cs="Times New Roman"/>
          <w:sz w:val="32"/>
          <w:szCs w:val="32"/>
        </w:rPr>
        <w:t xml:space="preserve">. 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tab/>
        <w:t xml:space="preserve">Оценивались 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t>группы</w:t>
      </w:r>
      <w:r w:rsidRPr="00240C4B">
        <w:rPr>
          <w:rFonts w:ascii="Times New Roman" w:hAnsi="Times New Roman" w:cs="Times New Roman"/>
          <w:sz w:val="32"/>
          <w:szCs w:val="32"/>
        </w:rPr>
        <w:t xml:space="preserve"> следующих основных 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t>читательских умений</w:t>
      </w:r>
      <w:r w:rsidRPr="00240C4B">
        <w:rPr>
          <w:rFonts w:ascii="Times New Roman" w:hAnsi="Times New Roman" w:cs="Times New Roman"/>
          <w:sz w:val="32"/>
          <w:szCs w:val="32"/>
        </w:rPr>
        <w:t>: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b/>
          <w:bCs/>
          <w:sz w:val="32"/>
          <w:szCs w:val="32"/>
        </w:rPr>
        <w:t>Таблица…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240C4B">
        <w:rPr>
          <w:rFonts w:ascii="Times New Roman" w:hAnsi="Times New Roman" w:cs="Times New Roman"/>
          <w:b/>
          <w:bCs/>
          <w:sz w:val="32"/>
          <w:szCs w:val="32"/>
        </w:rPr>
        <w:t>В части «</w:t>
      </w:r>
      <w:proofErr w:type="spellStart"/>
      <w:r w:rsidRPr="00240C4B">
        <w:rPr>
          <w:rFonts w:ascii="Times New Roman" w:hAnsi="Times New Roman" w:cs="Times New Roman"/>
          <w:b/>
          <w:bCs/>
          <w:sz w:val="32"/>
          <w:szCs w:val="32"/>
        </w:rPr>
        <w:t>Метапредметные</w:t>
      </w:r>
      <w:proofErr w:type="spellEnd"/>
      <w:r w:rsidRPr="00240C4B">
        <w:rPr>
          <w:rFonts w:ascii="Times New Roman" w:hAnsi="Times New Roman" w:cs="Times New Roman"/>
          <w:b/>
          <w:bCs/>
          <w:sz w:val="32"/>
          <w:szCs w:val="32"/>
        </w:rPr>
        <w:t xml:space="preserve"> результаты: смысловое чтение и работа с информацией», выделены умения, требующие особого внимания и специальной работы по их формированию: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  <w:t>- «умение определять тип информационного источника»;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  <w:t>- «умение выделять основную информацию (события) и соотносить ее со временем»;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  <w:t>- «умение выделять неявно заданную информацию в тексте»;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- «умение определять факты, на основе которых сделан вывод»;</w:t>
      </w:r>
      <w:proofErr w:type="gramEnd"/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  <w:t>- «умение находить утверждение, в котором описан смысл слова»;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  <w:t>- «умение объяснять описанное в тексте событие, подкрепив объяснение двумя примерами из текста»;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  <w:t>- «умение выявлять особенности рисунка, соответствующие содержанию текста;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  <w:t>- «умение использовать информацию из текста для объяснения  предложенной ситуации»;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  <w:t>- «умение использовать информацию из текста для обоснования предложенной ситуации (записать два аргумента).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t xml:space="preserve"> (Кафедра начального образования ККИПК, 29.08.13г. «Анализ </w:t>
      </w:r>
      <w:r w:rsidRPr="00240C4B">
        <w:rPr>
          <w:rFonts w:ascii="Times New Roman" w:hAnsi="Times New Roman" w:cs="Times New Roman"/>
          <w:sz w:val="32"/>
          <w:szCs w:val="32"/>
        </w:rPr>
        <w:lastRenderedPageBreak/>
        <w:t>результатов апробации инструментария и процедур оценки качества образования в начальной школе Красноярского края»)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sz w:val="32"/>
          <w:szCs w:val="32"/>
        </w:rPr>
        <w:t xml:space="preserve">«В каждой группе читательских умений есть задания, при выполнении которых четвероклассники испытывали трудности. 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t>В качестве возможных причин выявленных проблем может являться следующее</w:t>
      </w:r>
      <w:r w:rsidRPr="00240C4B">
        <w:rPr>
          <w:rFonts w:ascii="Times New Roman" w:hAnsi="Times New Roman" w:cs="Times New Roman"/>
          <w:sz w:val="32"/>
          <w:szCs w:val="32"/>
        </w:rPr>
        <w:t>: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br/>
        <w:t xml:space="preserve">1.В образовательной практике школы </w:t>
      </w:r>
      <w:r w:rsidRPr="00240C4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A42918">
        <w:rPr>
          <w:rFonts w:ascii="Times New Roman" w:hAnsi="Times New Roman" w:cs="Times New Roman"/>
          <w:sz w:val="32"/>
          <w:szCs w:val="32"/>
        </w:rPr>
        <w:t xml:space="preserve"> </w:t>
      </w:r>
      <w:r w:rsidRPr="00240C4B">
        <w:rPr>
          <w:rFonts w:ascii="Times New Roman" w:hAnsi="Times New Roman" w:cs="Times New Roman"/>
          <w:sz w:val="32"/>
          <w:szCs w:val="32"/>
        </w:rPr>
        <w:t>ступени недостаточно внимания уделяется работе по достижению планируемых результатов: смысловое чтение и работа с информацией;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br/>
        <w:t>2.Работа с читательской грамотностью младших школьников либо не строится в системе как составная часть основной образовательной программы школы, либо не отражается в рабочих программах учебных предметов «Окружающий мир», «Литературное чтение»;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sz w:val="32"/>
          <w:szCs w:val="32"/>
        </w:rPr>
        <w:t>3.Учителя начальных классов чаще работают с заданиями, направленными на ориентацию в тексте и общее понимание текста, но меньше времени уделяют работе с заданиями второй и третьей группы читательских умений;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br/>
        <w:t xml:space="preserve">4.В учебниках по предметам «Окружающий мир» и «Литературное чтение» может быть недостаточно заданий на все группы умений. Тогда перед учителем появляется задача не только увидеть готовые задания в УМК, но и </w:t>
      </w:r>
      <w:proofErr w:type="spellStart"/>
      <w:r w:rsidRPr="00240C4B">
        <w:rPr>
          <w:rFonts w:ascii="Times New Roman" w:hAnsi="Times New Roman" w:cs="Times New Roman"/>
          <w:sz w:val="32"/>
          <w:szCs w:val="32"/>
        </w:rPr>
        <w:t>допроектировать</w:t>
      </w:r>
      <w:proofErr w:type="spellEnd"/>
      <w:r w:rsidRPr="00240C4B">
        <w:rPr>
          <w:rFonts w:ascii="Times New Roman" w:hAnsi="Times New Roman" w:cs="Times New Roman"/>
          <w:sz w:val="32"/>
          <w:szCs w:val="32"/>
        </w:rPr>
        <w:t xml:space="preserve"> или разработать задания на все группы читательских умений;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br/>
        <w:t>5.На уроке самостоятельная работа младших школьников с текстами иногда подменяется фронтальной работой».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b/>
          <w:bCs/>
          <w:sz w:val="32"/>
          <w:szCs w:val="32"/>
        </w:rPr>
        <w:t xml:space="preserve">Прочитав текст №1, соотнесите каждое задание 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  <w:t>с группой читательских умений (</w:t>
      </w:r>
      <w:proofErr w:type="gramStart"/>
      <w:r w:rsidRPr="00240C4B">
        <w:rPr>
          <w:rFonts w:ascii="Times New Roman" w:hAnsi="Times New Roman" w:cs="Times New Roman"/>
          <w:b/>
          <w:bCs/>
          <w:sz w:val="32"/>
          <w:szCs w:val="32"/>
        </w:rPr>
        <w:t>см</w:t>
      </w:r>
      <w:proofErr w:type="gramEnd"/>
      <w:r w:rsidRPr="00240C4B">
        <w:rPr>
          <w:rFonts w:ascii="Times New Roman" w:hAnsi="Times New Roman" w:cs="Times New Roman"/>
          <w:b/>
          <w:bCs/>
          <w:sz w:val="32"/>
          <w:szCs w:val="32"/>
        </w:rPr>
        <w:t>. таблицу  «Формирование читательской грамотности младших школьников»):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br/>
        <w:t>1.Подчеркни название части света, из которой на Русь  завезли картофель: Америка, Африка, Европа, Азия, Австралия, Антарктида.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lastRenderedPageBreak/>
        <w:t>2. Какая из пословиц используется в тексте (подчеркни):</w:t>
      </w:r>
      <w:r w:rsidRPr="00240C4B">
        <w:rPr>
          <w:rFonts w:ascii="Times New Roman" w:hAnsi="Times New Roman" w:cs="Times New Roman"/>
          <w:sz w:val="32"/>
          <w:szCs w:val="32"/>
        </w:rPr>
        <w:br/>
        <w:t>Картошка да каша - еда наша. </w:t>
      </w:r>
      <w:r w:rsidRPr="00240C4B">
        <w:rPr>
          <w:rFonts w:ascii="Times New Roman" w:hAnsi="Times New Roman" w:cs="Times New Roman"/>
          <w:sz w:val="32"/>
          <w:szCs w:val="32"/>
        </w:rPr>
        <w:br/>
        <w:t>Картофель хлебу подпора. </w:t>
      </w:r>
      <w:r w:rsidRPr="00240C4B">
        <w:rPr>
          <w:rFonts w:ascii="Times New Roman" w:hAnsi="Times New Roman" w:cs="Times New Roman"/>
          <w:sz w:val="32"/>
          <w:szCs w:val="32"/>
        </w:rPr>
        <w:br/>
        <w:t xml:space="preserve">Картошка хлебу </w:t>
      </w:r>
      <w:proofErr w:type="spellStart"/>
      <w:r w:rsidRPr="00240C4B">
        <w:rPr>
          <w:rFonts w:ascii="Times New Roman" w:hAnsi="Times New Roman" w:cs="Times New Roman"/>
          <w:sz w:val="32"/>
          <w:szCs w:val="32"/>
        </w:rPr>
        <w:t>присошка</w:t>
      </w:r>
      <w:proofErr w:type="spellEnd"/>
      <w:r w:rsidRPr="00240C4B">
        <w:rPr>
          <w:rFonts w:ascii="Times New Roman" w:hAnsi="Times New Roman" w:cs="Times New Roman"/>
          <w:sz w:val="32"/>
          <w:szCs w:val="32"/>
        </w:rPr>
        <w:t>.</w:t>
      </w:r>
      <w:r w:rsidRPr="00240C4B">
        <w:rPr>
          <w:rFonts w:ascii="Times New Roman" w:hAnsi="Times New Roman" w:cs="Times New Roman"/>
          <w:sz w:val="32"/>
          <w:szCs w:val="32"/>
        </w:rPr>
        <w:br/>
        <w:t> </w:t>
      </w:r>
      <w:r w:rsidRPr="00240C4B">
        <w:rPr>
          <w:rFonts w:ascii="Times New Roman" w:hAnsi="Times New Roman" w:cs="Times New Roman"/>
          <w:sz w:val="32"/>
          <w:szCs w:val="32"/>
        </w:rPr>
        <w:br/>
        <w:t>3.На что хотел обратить наше внимание автор?  ________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sz w:val="32"/>
          <w:szCs w:val="32"/>
        </w:rPr>
        <w:t>4. Почему отравилось много людей при употреблении картофеля? Выбери один верный ответ.</w:t>
      </w:r>
      <w:r w:rsidRPr="00240C4B">
        <w:rPr>
          <w:rFonts w:ascii="Times New Roman" w:hAnsi="Times New Roman" w:cs="Times New Roman"/>
          <w:sz w:val="32"/>
          <w:szCs w:val="32"/>
        </w:rPr>
        <w:br/>
        <w:t>1)много съедали;</w:t>
      </w:r>
      <w:r w:rsidRPr="00240C4B">
        <w:rPr>
          <w:rFonts w:ascii="Times New Roman" w:hAnsi="Times New Roman" w:cs="Times New Roman"/>
          <w:sz w:val="32"/>
          <w:szCs w:val="32"/>
        </w:rPr>
        <w:br/>
        <w:t>2)ели испорченный картофель;</w:t>
      </w:r>
      <w:r w:rsidRPr="00240C4B">
        <w:rPr>
          <w:rFonts w:ascii="Times New Roman" w:hAnsi="Times New Roman" w:cs="Times New Roman"/>
          <w:sz w:val="32"/>
          <w:szCs w:val="32"/>
        </w:rPr>
        <w:br/>
        <w:t>3)ели клубни;</w:t>
      </w:r>
      <w:r w:rsidRPr="00240C4B">
        <w:rPr>
          <w:rFonts w:ascii="Times New Roman" w:hAnsi="Times New Roman" w:cs="Times New Roman"/>
          <w:sz w:val="32"/>
          <w:szCs w:val="32"/>
        </w:rPr>
        <w:br/>
        <w:t>4)ели несъедобные зеленые плоды картофеля.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br/>
        <w:t>5.Как автор называет картофель? Выбери верный ответ:</w:t>
      </w:r>
      <w:r w:rsidRPr="00240C4B">
        <w:rPr>
          <w:rFonts w:ascii="Times New Roman" w:hAnsi="Times New Roman" w:cs="Times New Roman"/>
          <w:sz w:val="32"/>
          <w:szCs w:val="32"/>
        </w:rPr>
        <w:br/>
        <w:t>1) несъедобный овощ;</w:t>
      </w:r>
      <w:r w:rsidRPr="00240C4B">
        <w:rPr>
          <w:rFonts w:ascii="Times New Roman" w:hAnsi="Times New Roman" w:cs="Times New Roman"/>
          <w:sz w:val="32"/>
          <w:szCs w:val="32"/>
        </w:rPr>
        <w:br/>
        <w:t>2) несъедобный фрукт;</w:t>
      </w:r>
      <w:r w:rsidRPr="00240C4B">
        <w:rPr>
          <w:rFonts w:ascii="Times New Roman" w:hAnsi="Times New Roman" w:cs="Times New Roman"/>
          <w:sz w:val="32"/>
          <w:szCs w:val="32"/>
        </w:rPr>
        <w:br/>
        <w:t>3)вкусный овощ;</w:t>
      </w:r>
      <w:r w:rsidRPr="00240C4B">
        <w:rPr>
          <w:rFonts w:ascii="Times New Roman" w:hAnsi="Times New Roman" w:cs="Times New Roman"/>
          <w:sz w:val="32"/>
          <w:szCs w:val="32"/>
        </w:rPr>
        <w:br/>
        <w:t>4)непривычный овощ.</w:t>
      </w:r>
      <w:r w:rsidRPr="00240C4B">
        <w:rPr>
          <w:rFonts w:ascii="Times New Roman" w:hAnsi="Times New Roman" w:cs="Times New Roman"/>
          <w:sz w:val="32"/>
          <w:szCs w:val="32"/>
        </w:rPr>
        <w:br/>
        <w:t>Почему</w:t>
      </w:r>
      <w:r w:rsidRPr="00240C4B">
        <w:rPr>
          <w:rFonts w:ascii="Times New Roman" w:hAnsi="Times New Roman" w:cs="Times New Roman"/>
          <w:sz w:val="32"/>
          <w:szCs w:val="32"/>
          <w:lang w:val="en-US"/>
        </w:rPr>
        <w:t>?</w:t>
      </w:r>
      <w:r w:rsidRPr="00240C4B">
        <w:rPr>
          <w:rFonts w:ascii="Times New Roman" w:hAnsi="Times New Roman" w:cs="Times New Roman"/>
          <w:sz w:val="32"/>
          <w:szCs w:val="32"/>
        </w:rPr>
        <w:t xml:space="preserve"> Объясни:________________________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sz w:val="32"/>
          <w:szCs w:val="32"/>
        </w:rPr>
        <w:t>6. Составьте два  уточняющих вопроса к тексту.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br/>
        <w:t xml:space="preserve">7.Объясните, как вы понимаете выражение «щи да каша – пища наша»?_____________________________________  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br/>
        <w:t>8.  Предложите свои заголовки текста:</w:t>
      </w:r>
      <w:r w:rsidRPr="00240C4B">
        <w:rPr>
          <w:rFonts w:ascii="Times New Roman" w:hAnsi="Times New Roman" w:cs="Times New Roman"/>
          <w:sz w:val="32"/>
          <w:szCs w:val="32"/>
        </w:rPr>
        <w:br/>
        <w:t>1) ____________</w:t>
      </w:r>
      <w:proofErr w:type="gramStart"/>
      <w:r w:rsidRPr="00240C4B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240C4B">
        <w:rPr>
          <w:rFonts w:ascii="Times New Roman" w:hAnsi="Times New Roman" w:cs="Times New Roman"/>
          <w:sz w:val="32"/>
          <w:szCs w:val="32"/>
        </w:rPr>
        <w:t xml:space="preserve"> 2)________ ; 3)___________ .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br/>
        <w:t>9.Соотнеси: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br/>
        <w:t>несъедобные плоды             «Непривычный овощ»</w:t>
      </w:r>
      <w:r w:rsidRPr="00240C4B">
        <w:rPr>
          <w:rFonts w:ascii="Times New Roman" w:hAnsi="Times New Roman" w:cs="Times New Roman"/>
          <w:sz w:val="32"/>
          <w:szCs w:val="32"/>
        </w:rPr>
        <w:br/>
        <w:t>Клубни                                      «Картофель – хлебу подпора»</w:t>
      </w:r>
      <w:r w:rsidRPr="00240C4B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«Чёртово яблоко»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sz w:val="32"/>
          <w:szCs w:val="32"/>
        </w:rPr>
        <w:t xml:space="preserve">10. Назовите аргументы,  слова, которые  указывают на достоверность информации, приведенной в тексте. _____________________________________________ 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lastRenderedPageBreak/>
        <w:br/>
        <w:t>11. Подчеркни  слова, которые  использовал автор, чтобы показать нам  значение картофеля для нас  и что он стал неотъемлемой частью  нашей жизни?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br/>
        <w:t xml:space="preserve">12. Назовите интонацию последнего предложения в тексте: ____________. Объясните, почему автор использует такую интонацию: ____________________________________ </w:t>
      </w:r>
      <w:r w:rsidRPr="00240C4B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Pr="00240C4B">
        <w:rPr>
          <w:rFonts w:ascii="Times New Roman" w:hAnsi="Times New Roman" w:cs="Times New Roman"/>
          <w:sz w:val="32"/>
          <w:szCs w:val="32"/>
        </w:rPr>
        <w:br/>
        <w:t xml:space="preserve">13. В каком веке могли появиться поговорки: «Картошка да каша - еда наша»,  «Картошка хлебу </w:t>
      </w:r>
      <w:proofErr w:type="spellStart"/>
      <w:r w:rsidRPr="00240C4B">
        <w:rPr>
          <w:rFonts w:ascii="Times New Roman" w:hAnsi="Times New Roman" w:cs="Times New Roman"/>
          <w:sz w:val="32"/>
          <w:szCs w:val="32"/>
        </w:rPr>
        <w:t>присошка</w:t>
      </w:r>
      <w:proofErr w:type="spellEnd"/>
      <w:r w:rsidRPr="00240C4B">
        <w:rPr>
          <w:rFonts w:ascii="Times New Roman" w:hAnsi="Times New Roman" w:cs="Times New Roman"/>
          <w:sz w:val="32"/>
          <w:szCs w:val="32"/>
        </w:rPr>
        <w:t>». Почему, объясните _____________________________________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240C4B">
        <w:rPr>
          <w:rFonts w:ascii="Times New Roman" w:hAnsi="Times New Roman" w:cs="Times New Roman"/>
          <w:sz w:val="32"/>
          <w:szCs w:val="32"/>
        </w:rPr>
        <w:t>14.Отметь вопросы, на которые бы вы хотели узнать ответы: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sz w:val="32"/>
          <w:szCs w:val="32"/>
        </w:rPr>
        <w:br/>
        <w:t>1) В какое время  и где появилось выражение «картофель – хлебу подпора»?</w:t>
      </w:r>
      <w:r w:rsidRPr="00240C4B">
        <w:rPr>
          <w:rFonts w:ascii="Times New Roman" w:hAnsi="Times New Roman" w:cs="Times New Roman"/>
          <w:sz w:val="32"/>
          <w:szCs w:val="32"/>
        </w:rPr>
        <w:br/>
        <w:t>2)Что крестьяне называли «чертовым яблоком»?</w:t>
      </w:r>
      <w:r w:rsidRPr="00240C4B">
        <w:rPr>
          <w:rFonts w:ascii="Times New Roman" w:hAnsi="Times New Roman" w:cs="Times New Roman"/>
          <w:sz w:val="32"/>
          <w:szCs w:val="32"/>
        </w:rPr>
        <w:br/>
        <w:t>3)Как и когда появился картофель в Европе?</w:t>
      </w:r>
      <w:r w:rsidRPr="00240C4B">
        <w:rPr>
          <w:rFonts w:ascii="Times New Roman" w:hAnsi="Times New Roman" w:cs="Times New Roman"/>
          <w:sz w:val="32"/>
          <w:szCs w:val="32"/>
        </w:rPr>
        <w:br/>
        <w:t>4)Когда на Руси появился картофель?</w:t>
      </w:r>
      <w:r w:rsidRPr="00240C4B">
        <w:rPr>
          <w:rFonts w:ascii="Times New Roman" w:hAnsi="Times New Roman" w:cs="Times New Roman"/>
          <w:sz w:val="32"/>
          <w:szCs w:val="32"/>
        </w:rPr>
        <w:br/>
        <w:t>5)Кто завез картофель в Европу?</w:t>
      </w:r>
      <w:r w:rsidRPr="00240C4B">
        <w:rPr>
          <w:rFonts w:ascii="Times New Roman" w:hAnsi="Times New Roman" w:cs="Times New Roman"/>
          <w:sz w:val="32"/>
          <w:szCs w:val="32"/>
        </w:rPr>
        <w:br/>
        <w:t>6)Где родина картофеля?</w:t>
      </w:r>
      <w:r w:rsidRPr="00240C4B">
        <w:rPr>
          <w:rFonts w:ascii="Times New Roman" w:hAnsi="Times New Roman" w:cs="Times New Roman"/>
          <w:sz w:val="32"/>
          <w:szCs w:val="32"/>
        </w:rPr>
        <w:br/>
        <w:t>7)Как называли картофель в других странах?</w:t>
      </w:r>
      <w:r w:rsidRPr="00240C4B">
        <w:rPr>
          <w:rFonts w:ascii="Times New Roman" w:hAnsi="Times New Roman" w:cs="Times New Roman"/>
          <w:sz w:val="32"/>
          <w:szCs w:val="32"/>
        </w:rPr>
        <w:br/>
        <w:t>8)Почему</w:t>
      </w:r>
      <w:proofErr w:type="gramEnd"/>
      <w:r w:rsidRPr="00240C4B">
        <w:rPr>
          <w:rFonts w:ascii="Times New Roman" w:hAnsi="Times New Roman" w:cs="Times New Roman"/>
          <w:sz w:val="32"/>
          <w:szCs w:val="32"/>
        </w:rPr>
        <w:t xml:space="preserve"> отравилось много людей при употреблении картофеля?</w:t>
      </w:r>
      <w:r w:rsidRPr="00240C4B">
        <w:rPr>
          <w:rFonts w:ascii="Times New Roman" w:hAnsi="Times New Roman" w:cs="Times New Roman"/>
          <w:sz w:val="32"/>
          <w:szCs w:val="32"/>
        </w:rPr>
        <w:br/>
        <w:t>9)Из чего готовили кашу на Руси?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sz w:val="32"/>
          <w:szCs w:val="32"/>
        </w:rPr>
        <w:t>15. Выбери текст, который соответствует информации в тексте:</w:t>
      </w:r>
      <w:r w:rsidRPr="00240C4B">
        <w:rPr>
          <w:rFonts w:ascii="Times New Roman" w:hAnsi="Times New Roman" w:cs="Times New Roman"/>
          <w:sz w:val="32"/>
          <w:szCs w:val="32"/>
        </w:rPr>
        <w:br/>
      </w:r>
      <w:r w:rsidRPr="00240C4B">
        <w:rPr>
          <w:rFonts w:ascii="Times New Roman" w:hAnsi="Times New Roman" w:cs="Times New Roman"/>
          <w:bCs/>
          <w:sz w:val="32"/>
          <w:szCs w:val="32"/>
        </w:rPr>
        <w:t>а) 500 лет назад никто в Европе не знал, что есть такое растение - картофель. Да и откуда было знать, если до Родины картофеля, Южной Америки, никто из европейских мореходов еще не доплывал.</w:t>
      </w:r>
      <w:r w:rsidRPr="00240C4B">
        <w:rPr>
          <w:rFonts w:ascii="Times New Roman" w:hAnsi="Times New Roman" w:cs="Times New Roman"/>
          <w:bCs/>
          <w:sz w:val="32"/>
          <w:szCs w:val="32"/>
        </w:rPr>
        <w:br/>
      </w:r>
      <w:r w:rsidRPr="00240C4B">
        <w:rPr>
          <w:rFonts w:ascii="Times New Roman" w:hAnsi="Times New Roman" w:cs="Times New Roman"/>
          <w:bCs/>
          <w:sz w:val="32"/>
          <w:szCs w:val="32"/>
        </w:rPr>
        <w:br/>
        <w:t>б)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40C4B">
        <w:rPr>
          <w:rFonts w:ascii="Times New Roman" w:hAnsi="Times New Roman" w:cs="Times New Roman"/>
          <w:bCs/>
          <w:sz w:val="32"/>
          <w:szCs w:val="32"/>
        </w:rPr>
        <w:t>“Папа”. Так называли картошку индейцы из племени кечуа. В честь папы устраивали праздник урожая. Женщины наряжали крупные клубни, как кукол, шили им юбочки из разноцветных лоскутков, мужчины танцевали, поставив на голову мешочек с клубнями.</w:t>
      </w:r>
      <w:r w:rsidRPr="00240C4B">
        <w:rPr>
          <w:rFonts w:ascii="Times New Roman" w:hAnsi="Times New Roman" w:cs="Times New Roman"/>
          <w:bCs/>
          <w:sz w:val="32"/>
          <w:szCs w:val="32"/>
        </w:rPr>
        <w:br/>
      </w:r>
      <w:r w:rsidRPr="00240C4B">
        <w:rPr>
          <w:rFonts w:ascii="Times New Roman" w:hAnsi="Times New Roman" w:cs="Times New Roman"/>
          <w:bCs/>
          <w:sz w:val="32"/>
          <w:szCs w:val="32"/>
        </w:rPr>
        <w:br/>
        <w:t>в</w:t>
      </w:r>
      <w:proofErr w:type="gramStart"/>
      <w:r w:rsidRPr="00240C4B">
        <w:rPr>
          <w:rFonts w:ascii="Times New Roman" w:hAnsi="Times New Roman" w:cs="Times New Roman"/>
          <w:bCs/>
          <w:sz w:val="32"/>
          <w:szCs w:val="32"/>
        </w:rPr>
        <w:t>)Н</w:t>
      </w:r>
      <w:proofErr w:type="gramEnd"/>
      <w:r w:rsidRPr="00240C4B">
        <w:rPr>
          <w:rFonts w:ascii="Times New Roman" w:hAnsi="Times New Roman" w:cs="Times New Roman"/>
          <w:bCs/>
          <w:sz w:val="32"/>
          <w:szCs w:val="32"/>
        </w:rPr>
        <w:t xml:space="preserve">о в Европе не сразу поняли, что у меня главное - клубни. Один английский богач решил угостить гостей заморской диковиной, </w:t>
      </w:r>
      <w:r w:rsidRPr="00240C4B">
        <w:rPr>
          <w:rFonts w:ascii="Times New Roman" w:hAnsi="Times New Roman" w:cs="Times New Roman"/>
          <w:bCs/>
          <w:sz w:val="32"/>
          <w:szCs w:val="32"/>
        </w:rPr>
        <w:lastRenderedPageBreak/>
        <w:t>посаженной у него в саду. Вместо того</w:t>
      </w:r>
      <w:proofErr w:type="gramStart"/>
      <w:r w:rsidRPr="00240C4B">
        <w:rPr>
          <w:rFonts w:ascii="Times New Roman" w:hAnsi="Times New Roman" w:cs="Times New Roman"/>
          <w:bCs/>
          <w:sz w:val="32"/>
          <w:szCs w:val="32"/>
        </w:rPr>
        <w:t>,</w:t>
      </w:r>
      <w:proofErr w:type="gramEnd"/>
      <w:r w:rsidRPr="00240C4B">
        <w:rPr>
          <w:rFonts w:ascii="Times New Roman" w:hAnsi="Times New Roman" w:cs="Times New Roman"/>
          <w:bCs/>
          <w:sz w:val="32"/>
          <w:szCs w:val="32"/>
        </w:rPr>
        <w:t xml:space="preserve"> чтобы выкопать из земли клубни, садовник собрал с кустов зеленые шарики, что повисают на стеблях после того, как картофель зацветет. Эти горькие, несъедобные плоды картофеля на серебряном блюде были поданы гостям. Кто-то из гостей, попробовав угощение, поперхнулся, у кого-то перекосилось лицо, кто-то выбежал из-за стола</w:t>
      </w:r>
      <w:proofErr w:type="gramStart"/>
      <w:r w:rsidRPr="00240C4B">
        <w:rPr>
          <w:rFonts w:ascii="Times New Roman" w:hAnsi="Times New Roman" w:cs="Times New Roman"/>
          <w:bCs/>
          <w:sz w:val="32"/>
          <w:szCs w:val="32"/>
        </w:rPr>
        <w:t>… В</w:t>
      </w:r>
      <w:proofErr w:type="gramEnd"/>
      <w:r w:rsidRPr="00240C4B">
        <w:rPr>
          <w:rFonts w:ascii="Times New Roman" w:hAnsi="Times New Roman" w:cs="Times New Roman"/>
          <w:bCs/>
          <w:sz w:val="32"/>
          <w:szCs w:val="32"/>
        </w:rPr>
        <w:t>едь ели картошку не с того конца.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b/>
          <w:bCs/>
          <w:sz w:val="32"/>
          <w:szCs w:val="32"/>
        </w:rPr>
        <w:t>Составьте задания</w:t>
      </w:r>
      <w:r w:rsidRPr="00240C4B">
        <w:rPr>
          <w:rFonts w:ascii="Times New Roman" w:hAnsi="Times New Roman" w:cs="Times New Roman"/>
          <w:sz w:val="32"/>
          <w:szCs w:val="32"/>
        </w:rPr>
        <w:t>, направленные на формирование читательской грамотности, а значит на развитие умение работать с текстом, умение работать с информацией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t xml:space="preserve">, пользуясь таблицей  «Формирование читательской грамотности младших школьников»), к тексту №2 </w:t>
      </w:r>
      <w:r w:rsidRPr="00240C4B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gramStart"/>
      <w:r w:rsidRPr="00240C4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40C4B">
        <w:rPr>
          <w:rFonts w:ascii="Times New Roman" w:hAnsi="Times New Roman" w:cs="Times New Roman"/>
          <w:sz w:val="32"/>
          <w:szCs w:val="32"/>
        </w:rPr>
        <w:t>тексту соответствуют фото ).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b/>
          <w:bCs/>
          <w:sz w:val="32"/>
          <w:szCs w:val="32"/>
        </w:rPr>
        <w:t>Рефлексия…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sz w:val="32"/>
          <w:szCs w:val="32"/>
        </w:rPr>
        <w:t>Бабочка.</w:t>
      </w:r>
    </w:p>
    <w:p w:rsidR="00A42918" w:rsidRPr="00240C4B" w:rsidRDefault="00A42918" w:rsidP="00A42918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40C4B">
        <w:rPr>
          <w:rFonts w:ascii="Times New Roman" w:hAnsi="Times New Roman" w:cs="Times New Roman"/>
          <w:sz w:val="32"/>
          <w:szCs w:val="32"/>
        </w:rPr>
        <w:t xml:space="preserve">Мой адрес: </w:t>
      </w:r>
      <w:r w:rsidRPr="00240C4B">
        <w:rPr>
          <w:rFonts w:ascii="Times New Roman" w:hAnsi="Times New Roman" w:cs="Times New Roman"/>
          <w:sz w:val="32"/>
          <w:szCs w:val="32"/>
          <w:lang w:val="en-US"/>
        </w:rPr>
        <w:t>cheldonka_1970@mail.ru</w:t>
      </w:r>
    </w:p>
    <w:p w:rsidR="00A42918" w:rsidRPr="00B42A72" w:rsidRDefault="00A42918" w:rsidP="00A42918">
      <w:pPr>
        <w:rPr>
          <w:rFonts w:ascii="Times New Roman" w:hAnsi="Times New Roman" w:cs="Times New Roman"/>
          <w:sz w:val="32"/>
          <w:szCs w:val="32"/>
        </w:rPr>
      </w:pPr>
    </w:p>
    <w:p w:rsidR="00A42918" w:rsidRDefault="00A42918" w:rsidP="00A42918"/>
    <w:sectPr w:rsidR="00A42918" w:rsidSect="00A429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Book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103D"/>
    <w:multiLevelType w:val="hybridMultilevel"/>
    <w:tmpl w:val="5862F9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C722AE"/>
    <w:multiLevelType w:val="hybridMultilevel"/>
    <w:tmpl w:val="6BE2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918"/>
    <w:rsid w:val="00A4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2918"/>
  </w:style>
  <w:style w:type="paragraph" w:styleId="a3">
    <w:name w:val="List Paragraph"/>
    <w:basedOn w:val="a"/>
    <w:uiPriority w:val="34"/>
    <w:qFormat/>
    <w:rsid w:val="00A4291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4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3604-BC6B-46A3-97FE-8854CA81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2016-10-23T04:38:00Z</dcterms:created>
  <dcterms:modified xsi:type="dcterms:W3CDTF">2016-10-23T04:45:00Z</dcterms:modified>
</cp:coreProperties>
</file>