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>Рассмотрено                                                                           Согласовано</w:t>
      </w:r>
      <w:proofErr w:type="gramStart"/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У</w:t>
      </w:r>
      <w:proofErr w:type="gramEnd"/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>тверждаю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ШМО                           </w:t>
      </w: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Зам</w:t>
      </w:r>
      <w:proofErr w:type="gramStart"/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>директора по УВР                                                   Директор школы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>«     »_______________201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  г                                              «     »____________________201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 г                            «       »    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7D" w:rsidRPr="00791E87" w:rsidRDefault="00291B7D" w:rsidP="00291B7D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1B7D" w:rsidRPr="008A0919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91B7D" w:rsidRPr="008A0919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A0919">
        <w:rPr>
          <w:rFonts w:ascii="Times New Roman" w:eastAsia="Times New Roman" w:hAnsi="Times New Roman"/>
          <w:sz w:val="28"/>
          <w:szCs w:val="28"/>
          <w:lang w:eastAsia="ru-RU"/>
        </w:rPr>
        <w:t>Большемуртинская</w:t>
      </w:r>
      <w:proofErr w:type="spellEnd"/>
      <w:r w:rsidRPr="008A091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предмета национально-регионального компонента </w:t>
      </w: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«История Красноярского Края» для  9  класса (параллель) 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, учитель истории,</w:t>
      </w: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</w:t>
      </w: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1B7D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Рабочая программа составлена на основе Примерной программы по учебного предмета национально-регионального компонента «История Красноярского края», авторы   </w:t>
      </w:r>
      <w:proofErr w:type="spellStart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Молодцова</w:t>
      </w:r>
      <w:proofErr w:type="spellEnd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И.В.,  </w:t>
      </w:r>
      <w:proofErr w:type="spellStart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Зелова</w:t>
      </w:r>
      <w:proofErr w:type="spellEnd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О.Г., Петрова Н.А. 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17</w:t>
      </w: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часов. Учебная литература: Красноярье: пять веков истории. Учебное пособие по краеведению. Красноярск: группа компаний «Платина», 2005.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Интернет-ресурсы: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http://www.kraslib.ru/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http://kkub.blogspot.com/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http://kras-arhit.ucoz.ru/index/0-36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791E8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http://www.surikov-museum.ru/taxonomy/term/1</w:t>
        </w:r>
      </w:hyperlink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http://www.spps.kspu.ru/petroglif/abakanoperevoz.php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http://www.mgcs.ru/?info_public&amp;id=259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http://www.kkkm.ru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http://www.ikz.ru/siberianway/krasnoyarsk/index.html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http://tany.docentr.ru/task/company.htm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http://decembrists.res.sfu-kras.ru/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http://rezanov.res.sfu-kras.ru/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http://region.res.sfu-kras.ru/history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http://evenkiya.res.sfu-kras.ru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http://www.krasplace.ru/fotogalery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http://www.krskstate.ru/society/nations/etnoatlas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http://www.wikiznanie.ru/ru-wz/index.php/Енисейская_губерния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http://dic.academic.ru/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>http://collection.cross-edu.ru/catalog/rubr</w:t>
      </w: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91E87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</w:p>
    <w:p w:rsidR="00291B7D" w:rsidRPr="00791E87" w:rsidRDefault="00291B7D" w:rsidP="00291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любви и уважения к родному краю;</w:t>
      </w:r>
    </w:p>
    <w:p w:rsidR="00291B7D" w:rsidRPr="00791E87" w:rsidRDefault="00291B7D" w:rsidP="00291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развитию Красноярского края;</w:t>
      </w:r>
    </w:p>
    <w:p w:rsidR="00291B7D" w:rsidRPr="00791E87" w:rsidRDefault="00291B7D" w:rsidP="00291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Освоение знаний о важнейших этапах истории родного края;</w:t>
      </w:r>
    </w:p>
    <w:p w:rsidR="00291B7D" w:rsidRPr="00791E87" w:rsidRDefault="00291B7D" w:rsidP="00291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интеллектуальных и творческих способностей учащихся посредством овладения основами самостоятельной деятельности;</w:t>
      </w:r>
    </w:p>
    <w:p w:rsidR="00291B7D" w:rsidRPr="00791E87" w:rsidRDefault="00291B7D" w:rsidP="00291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proofErr w:type="gramStart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1B7D" w:rsidRPr="00791E87" w:rsidRDefault="00291B7D" w:rsidP="00291B7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знаниям и умениям </w:t>
      </w:r>
      <w:proofErr w:type="gramStart"/>
      <w:r w:rsidRPr="00791E87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791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основные этапы и ключевые события края в </w:t>
      </w:r>
      <w:r w:rsidRPr="00791E87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веке;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Соотносить события истории края с событиями всемирной истории и истории России;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Знать специфику и уметь выявлять проблемы социально-экономического развития края;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приобретенные знания при написании творческих работ, подготовке сообщений;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края.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>Знать устройство органов государственной власти и органов местного самоуправления в Красноярском крае.</w:t>
      </w:r>
    </w:p>
    <w:p w:rsidR="00291B7D" w:rsidRPr="00791E87" w:rsidRDefault="00291B7D" w:rsidP="00291B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для решения познавательно-коммуникативных задач различные источники информации;   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Для реализации данной программы необходимо следующее материально-техническое обеспечение: компьютер, проектор, принтер,  </w:t>
      </w:r>
      <w:r w:rsidRPr="00791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исторические карты и схемы по истории, памятки для выполнения различных заданий.</w:t>
      </w:r>
    </w:p>
    <w:p w:rsidR="00291B7D" w:rsidRPr="00D67C02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B7D" w:rsidRPr="00791E87" w:rsidRDefault="00291B7D" w:rsidP="00291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480"/>
        <w:tblW w:w="15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1417"/>
        <w:gridCol w:w="3016"/>
        <w:gridCol w:w="2122"/>
        <w:gridCol w:w="1915"/>
        <w:gridCol w:w="1915"/>
      </w:tblGrid>
      <w:tr w:rsidR="00291B7D" w:rsidRPr="00791E87" w:rsidTr="00AE01F7">
        <w:trPr>
          <w:trHeight w:val="974"/>
        </w:trPr>
        <w:tc>
          <w:tcPr>
            <w:tcW w:w="534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разделов, уроков</w:t>
            </w:r>
          </w:p>
        </w:tc>
        <w:tc>
          <w:tcPr>
            <w:tcW w:w="1417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6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2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15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 раздела</w:t>
            </w:r>
          </w:p>
        </w:tc>
        <w:tc>
          <w:tcPr>
            <w:tcW w:w="1915" w:type="dxa"/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1B7D" w:rsidRPr="00791E87" w:rsidTr="00AE01F7">
        <w:trPr>
          <w:trHeight w:val="856"/>
        </w:trPr>
        <w:tc>
          <w:tcPr>
            <w:tcW w:w="15313" w:type="dxa"/>
            <w:gridSpan w:val="8"/>
            <w:tcBorders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 Енисейская губерния между войнами и революциями.</w:t>
            </w:r>
          </w:p>
        </w:tc>
      </w:tr>
      <w:tr w:rsidR="00291B7D" w:rsidRPr="00791E87" w:rsidTr="00AE01F7">
        <w:trPr>
          <w:trHeight w:val="1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Енисейская губерния в нач. </w:t>
            </w: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Революционные события 1917 года и гражданская война на территории Енисейской губернии.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Рассмотреть революционные события и Первую мировую войну в жизни Енисейской губернии, гражданскую войну.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реферативная работа.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- определять цели деятельности, планировать результат собственной деятельности.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B7D" w:rsidRPr="00791E87" w:rsidTr="00AE01F7">
        <w:trPr>
          <w:trHeight w:val="526"/>
        </w:trPr>
        <w:tc>
          <w:tcPr>
            <w:tcW w:w="15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Красноярский край в </w:t>
            </w:r>
            <w:r w:rsidRPr="00791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791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веке.</w:t>
            </w:r>
          </w:p>
        </w:tc>
      </w:tr>
      <w:tr w:rsidR="00291B7D" w:rsidRPr="00791E87" w:rsidTr="00AE01F7">
        <w:trPr>
          <w:trHeight w:val="27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Образование красноярского края. Советское строительство.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Красноярский край в Великой  отечественной войне.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Рубежи послевоенных пятилеток.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 xml:space="preserve">Рассмотреть образование Красноярского края, его экономическую, политическую и культурную жизнь в 30-е </w:t>
            </w:r>
            <w:proofErr w:type="spellStart"/>
            <w:r w:rsidRPr="00791E87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gramStart"/>
            <w:r w:rsidRPr="00791E8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791E87">
              <w:rPr>
                <w:rFonts w:ascii="Times New Roman" w:eastAsia="Times New Roman" w:hAnsi="Times New Roman"/>
                <w:lang w:eastAsia="ru-RU"/>
              </w:rPr>
              <w:t>рослеживать</w:t>
            </w:r>
            <w:proofErr w:type="spellEnd"/>
            <w:r w:rsidRPr="00791E87">
              <w:rPr>
                <w:rFonts w:ascii="Times New Roman" w:eastAsia="Times New Roman" w:hAnsi="Times New Roman"/>
                <w:lang w:eastAsia="ru-RU"/>
              </w:rPr>
              <w:t xml:space="preserve"> проявления тоталитарного режима. Выяснить влияние ВОВ на развитие края. Рассмотреть политико-правовое устройство 40-90 гг.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сообщение;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словарь темы;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исследовательская работа.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представлять и оценивать роль края в важнейших событиях в истории СССР.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B7D" w:rsidRPr="00791E87" w:rsidTr="00AE01F7">
        <w:trPr>
          <w:trHeight w:val="609"/>
        </w:trPr>
        <w:tc>
          <w:tcPr>
            <w:tcW w:w="15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Современное развитие края. Система органов государственной власти нормативные правовые акты Красноярского края.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B7D" w:rsidRPr="00791E87" w:rsidTr="00AE01F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Край, в котором я живу. Символы Красноярского края.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Органы государственной власти Красноярского края.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общественные ценности, заложенные в символах Красноярского края (герб, флаг). Рассмотреть устройство органов гос. власти в крае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презентацию визитку для гостей Красноярского края;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основные положения Устава;</w:t>
            </w:r>
          </w:p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</w:t>
            </w:r>
            <w:proofErr w:type="spellStart"/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</w:t>
            </w:r>
            <w:proofErr w:type="spellEnd"/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нормативной б.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91B7D" w:rsidRPr="00791E87" w:rsidRDefault="00291B7D" w:rsidP="00AE0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67C02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7D" w:rsidRDefault="00291B7D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7D" w:rsidRPr="00791E87" w:rsidRDefault="00291B7D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1417"/>
        <w:gridCol w:w="3016"/>
        <w:gridCol w:w="2122"/>
        <w:gridCol w:w="1915"/>
        <w:gridCol w:w="1915"/>
      </w:tblGrid>
      <w:tr w:rsidR="00D67C02" w:rsidRPr="00791E87" w:rsidTr="002A58AC">
        <w:trPr>
          <w:trHeight w:val="974"/>
        </w:trPr>
        <w:tc>
          <w:tcPr>
            <w:tcW w:w="534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92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разделов, уроков</w:t>
            </w:r>
          </w:p>
        </w:tc>
        <w:tc>
          <w:tcPr>
            <w:tcW w:w="1417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6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2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15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 раздела</w:t>
            </w:r>
          </w:p>
        </w:tc>
        <w:tc>
          <w:tcPr>
            <w:tcW w:w="1915" w:type="dxa"/>
          </w:tcPr>
          <w:p w:rsidR="00D67C02" w:rsidRPr="00791E87" w:rsidRDefault="00D67C02" w:rsidP="002A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7C02" w:rsidRPr="00791E87" w:rsidTr="002A58AC">
        <w:trPr>
          <w:trHeight w:val="4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Система местного самоуправления Красноярского края.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Устав Красноярского края – основной закон края. Нормативные акты Красноярского края.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Современное развитие Красноярского края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Обобщающий урок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7. Социальное проектирование.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Рассмотреть устройство органов местного самоуправления Красноярского края. Рассмотреть Устав Красноярского края. Выявить проблемы современного общества.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схема «Органы власти Красноярского края»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и защита проектов.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- знать структуру  и этапы проектной деятельности;</w:t>
            </w:r>
          </w:p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E87">
              <w:rPr>
                <w:rFonts w:ascii="Times New Roman" w:eastAsia="Times New Roman" w:hAnsi="Times New Roman"/>
                <w:lang w:eastAsia="ru-RU"/>
              </w:rPr>
              <w:t>- уметь выявлять проблему, ставить цели и задачи проекта, защищать его.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67C02" w:rsidRPr="00791E87" w:rsidRDefault="00D67C02" w:rsidP="002A5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C02" w:rsidRPr="00791E87" w:rsidRDefault="00D67C02" w:rsidP="00D67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7C02" w:rsidRPr="00791E87" w:rsidSect="009A5F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FE0"/>
    <w:multiLevelType w:val="hybridMultilevel"/>
    <w:tmpl w:val="B0FE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BC8"/>
    <w:multiLevelType w:val="hybridMultilevel"/>
    <w:tmpl w:val="6AD8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9EE"/>
    <w:rsid w:val="0012379D"/>
    <w:rsid w:val="00191FE4"/>
    <w:rsid w:val="00291B7D"/>
    <w:rsid w:val="004653DE"/>
    <w:rsid w:val="00476AC1"/>
    <w:rsid w:val="00822F18"/>
    <w:rsid w:val="009A5FA5"/>
    <w:rsid w:val="00A53475"/>
    <w:rsid w:val="00D67C02"/>
    <w:rsid w:val="00E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ikov-museum.ru/taxonomy/term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</cp:revision>
  <dcterms:created xsi:type="dcterms:W3CDTF">2015-09-12T14:09:00Z</dcterms:created>
  <dcterms:modified xsi:type="dcterms:W3CDTF">2017-01-17T09:17:00Z</dcterms:modified>
</cp:coreProperties>
</file>